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25" w:rsidRPr="00436F58" w:rsidRDefault="00307185" w:rsidP="001313C9">
      <w:pPr>
        <w:jc w:val="center"/>
        <w:rPr>
          <w:rFonts w:ascii="Arial" w:hAnsi="Arial" w:cs="Arial"/>
          <w:b/>
          <w:noProof/>
          <w:sz w:val="24"/>
          <w:szCs w:val="24"/>
          <w:lang w:val="en-US" w:eastAsia="de-DE"/>
        </w:rPr>
      </w:pPr>
      <w:r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>8th N</w:t>
      </w:r>
      <w:r w:rsidR="008F2113"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 xml:space="preserve">ordic Latin American </w:t>
      </w:r>
      <w:r w:rsidR="00380C2D">
        <w:rPr>
          <w:rFonts w:ascii="Arial" w:hAnsi="Arial" w:cs="Arial"/>
          <w:b/>
          <w:noProof/>
          <w:sz w:val="24"/>
          <w:szCs w:val="24"/>
          <w:lang w:val="en-US" w:eastAsia="de-DE"/>
        </w:rPr>
        <w:t>Research Network</w:t>
      </w:r>
      <w:r w:rsidR="00F40E41">
        <w:rPr>
          <w:rFonts w:ascii="Arial" w:hAnsi="Arial" w:cs="Arial"/>
          <w:b/>
          <w:noProof/>
          <w:sz w:val="24"/>
          <w:szCs w:val="24"/>
          <w:lang w:val="en-US" w:eastAsia="de-DE"/>
        </w:rPr>
        <w:t xml:space="preserve"> </w:t>
      </w:r>
      <w:bookmarkStart w:id="0" w:name="_GoBack"/>
      <w:bookmarkEnd w:id="0"/>
      <w:r w:rsidR="008F2113"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>N</w:t>
      </w:r>
      <w:r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>OLAN</w:t>
      </w:r>
      <w:r w:rsidR="00380C2D">
        <w:rPr>
          <w:rFonts w:ascii="Arial" w:hAnsi="Arial" w:cs="Arial"/>
          <w:b/>
          <w:noProof/>
          <w:sz w:val="24"/>
          <w:szCs w:val="24"/>
          <w:lang w:val="en-US" w:eastAsia="de-DE"/>
        </w:rPr>
        <w:t xml:space="preserve"> </w:t>
      </w:r>
      <w:r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>Conference 2</w:t>
      </w:r>
      <w:r w:rsidR="00270B56"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 xml:space="preserve">015: </w:t>
      </w:r>
      <w:r w:rsidR="00881E25" w:rsidRPr="00436F58">
        <w:rPr>
          <w:rFonts w:ascii="Arial" w:hAnsi="Arial" w:cs="Arial"/>
          <w:b/>
          <w:noProof/>
          <w:sz w:val="24"/>
          <w:szCs w:val="24"/>
          <w:lang w:val="en-US" w:eastAsia="de-DE"/>
        </w:rPr>
        <w:t xml:space="preserve">   </w:t>
      </w:r>
    </w:p>
    <w:p w:rsidR="00881E25" w:rsidRPr="00436F58" w:rsidRDefault="00881E25" w:rsidP="001313C9">
      <w:pPr>
        <w:jc w:val="center"/>
        <w:rPr>
          <w:rFonts w:ascii="Arial" w:hAnsi="Arial" w:cs="Arial"/>
          <w:b/>
          <w:i/>
          <w:noProof/>
          <w:sz w:val="24"/>
          <w:szCs w:val="24"/>
          <w:lang w:val="en-US" w:eastAsia="de-DE"/>
        </w:rPr>
      </w:pPr>
      <w:r w:rsidRPr="00436F58">
        <w:rPr>
          <w:rFonts w:ascii="Arial" w:hAnsi="Arial" w:cs="Arial"/>
          <w:b/>
          <w:i/>
          <w:noProof/>
          <w:sz w:val="24"/>
          <w:szCs w:val="24"/>
          <w:lang w:val="en-US" w:eastAsia="de-DE"/>
        </w:rPr>
        <w:t>Struggles over resources in Latin America</w:t>
      </w:r>
    </w:p>
    <w:p w:rsidR="00270B56" w:rsidRPr="00436F58" w:rsidRDefault="00270B56" w:rsidP="001313C9">
      <w:pPr>
        <w:jc w:val="center"/>
        <w:rPr>
          <w:rFonts w:ascii="Arial" w:hAnsi="Arial" w:cs="Arial"/>
          <w:b/>
          <w:i/>
          <w:noProof/>
          <w:sz w:val="24"/>
          <w:szCs w:val="24"/>
          <w:lang w:val="en-US" w:eastAsia="de-DE"/>
        </w:rPr>
      </w:pPr>
    </w:p>
    <w:p w:rsidR="00881E25" w:rsidRPr="00436F58" w:rsidRDefault="00881E25" w:rsidP="001313C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6F58">
        <w:rPr>
          <w:rFonts w:ascii="Arial" w:hAnsi="Arial" w:cs="Arial"/>
          <w:b/>
          <w:sz w:val="24"/>
          <w:szCs w:val="24"/>
          <w:lang w:val="en-US"/>
        </w:rPr>
        <w:t>June 11-13</w:t>
      </w:r>
      <w:r w:rsidR="00BD0123" w:rsidRPr="00436F58">
        <w:rPr>
          <w:rFonts w:ascii="Arial" w:hAnsi="Arial" w:cs="Arial"/>
          <w:b/>
          <w:sz w:val="24"/>
          <w:szCs w:val="24"/>
          <w:lang w:val="en-US"/>
        </w:rPr>
        <w:t>,</w:t>
      </w:r>
      <w:r w:rsidRPr="00436F58">
        <w:rPr>
          <w:rFonts w:ascii="Arial" w:hAnsi="Arial" w:cs="Arial"/>
          <w:b/>
          <w:sz w:val="24"/>
          <w:szCs w:val="24"/>
          <w:lang w:val="en-US"/>
        </w:rPr>
        <w:t xml:space="preserve"> University of Helsinki, Helsinki, Finland</w:t>
      </w:r>
    </w:p>
    <w:p w:rsidR="00BD0123" w:rsidRPr="00436F58" w:rsidRDefault="001C5DBA" w:rsidP="00881E2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6F58">
        <w:rPr>
          <w:rFonts w:ascii="Arial" w:hAnsi="Arial" w:cs="Arial"/>
          <w:b/>
          <w:sz w:val="24"/>
          <w:szCs w:val="24"/>
          <w:lang w:val="en-US"/>
        </w:rPr>
        <w:t>Keynote speech and panels</w:t>
      </w:r>
      <w:r w:rsidR="006B4599" w:rsidRPr="00436F5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D0123" w:rsidRPr="00436F58">
        <w:rPr>
          <w:rFonts w:ascii="Arial" w:hAnsi="Arial" w:cs="Arial"/>
          <w:b/>
          <w:sz w:val="24"/>
          <w:szCs w:val="24"/>
          <w:lang w:val="en-US"/>
        </w:rPr>
        <w:t>featuring</w:t>
      </w:r>
      <w:r w:rsidR="00A60D12" w:rsidRPr="00436F5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F0573" w:rsidRPr="00436F58">
        <w:rPr>
          <w:rFonts w:ascii="Arial" w:hAnsi="Arial" w:cs="Arial"/>
          <w:b/>
          <w:i/>
          <w:sz w:val="24"/>
          <w:szCs w:val="24"/>
          <w:lang w:val="en-US"/>
        </w:rPr>
        <w:t>desiguALdades</w:t>
      </w:r>
      <w:r w:rsidR="00BD0123" w:rsidRPr="00436F58">
        <w:rPr>
          <w:rFonts w:ascii="Arial" w:hAnsi="Arial" w:cs="Arial"/>
          <w:b/>
          <w:i/>
          <w:sz w:val="24"/>
          <w:szCs w:val="24"/>
          <w:lang w:val="en-US"/>
        </w:rPr>
        <w:t>.net</w:t>
      </w:r>
      <w:r w:rsidR="00BD0123" w:rsidRPr="00436F5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C7608" w:rsidRPr="00436F58">
        <w:rPr>
          <w:rFonts w:ascii="Arial" w:hAnsi="Arial" w:cs="Arial"/>
          <w:b/>
          <w:sz w:val="24"/>
          <w:szCs w:val="24"/>
          <w:lang w:val="en-US"/>
        </w:rPr>
        <w:t>participants</w:t>
      </w:r>
    </w:p>
    <w:p w:rsidR="006704E0" w:rsidRPr="00436F58" w:rsidRDefault="000C7608" w:rsidP="00BD012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36F58">
        <w:rPr>
          <w:rFonts w:ascii="Arial" w:hAnsi="Arial" w:cs="Arial"/>
          <w:sz w:val="24"/>
          <w:szCs w:val="24"/>
          <w:lang w:val="en-US"/>
        </w:rPr>
        <w:t xml:space="preserve"> </w:t>
      </w:r>
      <w:r w:rsidR="00BD0123" w:rsidRPr="00436F58">
        <w:rPr>
          <w:rFonts w:ascii="Arial" w:hAnsi="Arial" w:cs="Arial"/>
          <w:sz w:val="24"/>
          <w:szCs w:val="24"/>
          <w:lang w:val="en-US"/>
        </w:rPr>
        <w:t>(in chronological order</w:t>
      </w:r>
      <w:r w:rsidR="00927E3B" w:rsidRPr="00436F58">
        <w:rPr>
          <w:rFonts w:ascii="Arial" w:hAnsi="Arial" w:cs="Arial"/>
          <w:sz w:val="24"/>
          <w:szCs w:val="24"/>
          <w:lang w:val="en-US"/>
        </w:rPr>
        <w:t>, additional affiliations</w:t>
      </w:r>
      <w:r w:rsidR="00BD0123" w:rsidRPr="00436F58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6609"/>
        <w:gridCol w:w="1712"/>
        <w:gridCol w:w="2500"/>
      </w:tblGrid>
      <w:tr w:rsidR="00CF2F92" w:rsidRPr="00436F58" w:rsidTr="00436F58">
        <w:tc>
          <w:tcPr>
            <w:tcW w:w="1195" w:type="pct"/>
          </w:tcPr>
          <w:p w:rsidR="001C5DBA" w:rsidRPr="00436F58" w:rsidRDefault="001C5DBA" w:rsidP="008E3FF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Panel 4: </w:t>
            </w:r>
          </w:p>
          <w:p w:rsidR="00CF2F92" w:rsidRPr="00436F58" w:rsidRDefault="001C5DBA" w:rsidP="008E3FF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Natural resources, social conflicts and local developmental trajectories in Latin America:</w:t>
            </w:r>
            <w:r w:rsidR="00CF2F92"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="00065674"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D</w:t>
            </w: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o people fight for alternative development?</w:t>
            </w:r>
          </w:p>
        </w:tc>
        <w:tc>
          <w:tcPr>
            <w:tcW w:w="2324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s-ES"/>
              </w:rPr>
              <w:t>Javier Arellano-Yanguas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 xml:space="preserve"> (Universidad de Deusto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s-ES"/>
              </w:rPr>
              <w:t>, Bilbao</w:t>
            </w:r>
            <w:r w:rsidR="00E759E8">
              <w:rPr>
                <w:rFonts w:ascii="Arial" w:hAnsi="Arial" w:cs="Arial"/>
                <w:sz w:val="24"/>
                <w:szCs w:val="24"/>
                <w:lang w:val="es-ES"/>
              </w:rPr>
              <w:t xml:space="preserve"> and San Sebastian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s-ES"/>
              </w:rPr>
              <w:t>, Spain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>), Coordinator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Anthony Bebbington 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>(Clark University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s-ES"/>
              </w:rPr>
              <w:t>, USA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>),</w:t>
            </w:r>
            <w:r w:rsidRPr="00436F5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A53C7C" w:rsidRPr="00436F58">
              <w:rPr>
                <w:rFonts w:ascii="Arial" w:hAnsi="Arial" w:cs="Arial"/>
                <w:sz w:val="24"/>
                <w:szCs w:val="24"/>
                <w:lang w:val="es-ES"/>
              </w:rPr>
              <w:t>Commentator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Javier Arellano-Yanguas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Devolving the wealth or the curse? The politics of devolving natural resource revenues to local governments in four Andean countries</w:t>
            </w:r>
          </w:p>
          <w:p w:rsidR="00CF2F92" w:rsidRPr="00436F58" w:rsidRDefault="00CF2F92" w:rsidP="008E3FF1">
            <w:pPr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Markus Rauchecker 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s-ES"/>
              </w:rPr>
              <w:t>(Freie Universität Berlin, Lateinamerika-Institut (LAI)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>),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s-ES"/>
              </w:rPr>
              <w:t>La relevancia de la estructura del Estado en la disputa por el modelo de desarrollo en Argentina</w:t>
            </w:r>
          </w:p>
          <w:p w:rsidR="00CF2F92" w:rsidRPr="00436F58" w:rsidRDefault="00CF2F92" w:rsidP="008E3FF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602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Panel</w:t>
            </w:r>
          </w:p>
        </w:tc>
        <w:tc>
          <w:tcPr>
            <w:tcW w:w="879" w:type="pct"/>
          </w:tcPr>
          <w:p w:rsidR="0082031C" w:rsidRPr="00436F58" w:rsidRDefault="0082031C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June 11</w:t>
            </w:r>
          </w:p>
          <w:p w:rsidR="0082031C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1:00 to 3:45 pm and 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4:15 to 7:00 pm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2F92" w:rsidRPr="00436F58" w:rsidTr="00436F58">
        <w:tc>
          <w:tcPr>
            <w:tcW w:w="1195" w:type="pct"/>
          </w:tcPr>
          <w:p w:rsidR="001C5DBA" w:rsidRPr="00436F58" w:rsidRDefault="001C5DBA" w:rsidP="008E3FF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Panel 14:</w:t>
            </w:r>
          </w:p>
          <w:p w:rsidR="00CF2F92" w:rsidRPr="00436F58" w:rsidRDefault="001C5DBA" w:rsidP="008E3FF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Inequality and fiscal policy during and</w:t>
            </w:r>
            <w:r w:rsidR="00CF2F92"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after the commodity boom in Latin A</w:t>
            </w:r>
            <w:r w:rsidR="00A53C7C"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merica</w:t>
            </w:r>
          </w:p>
        </w:tc>
        <w:tc>
          <w:tcPr>
            <w:tcW w:w="2324" w:type="pct"/>
          </w:tcPr>
          <w:p w:rsidR="00CF2F92" w:rsidRPr="00436F58" w:rsidRDefault="00CF2F92" w:rsidP="008E3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 xml:space="preserve">Constantin Groll </w:t>
            </w:r>
            <w:r w:rsidR="00927E3B" w:rsidRPr="00436F58">
              <w:rPr>
                <w:rFonts w:ascii="Arial" w:hAnsi="Arial" w:cs="Arial"/>
                <w:sz w:val="24"/>
                <w:szCs w:val="24"/>
              </w:rPr>
              <w:t>(FU Berlin, LAI</w:t>
            </w:r>
            <w:r w:rsidRPr="00436F58">
              <w:rPr>
                <w:rFonts w:ascii="Arial" w:hAnsi="Arial" w:cs="Arial"/>
                <w:sz w:val="24"/>
                <w:szCs w:val="24"/>
              </w:rPr>
              <w:t>)</w:t>
            </w:r>
            <w:r w:rsidRPr="00436F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&amp; María Fernanda Valdés 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s-ES"/>
              </w:rPr>
              <w:t>FU Berlin, LAI</w:t>
            </w:r>
            <w:r w:rsidRPr="00436F58">
              <w:rPr>
                <w:rFonts w:ascii="Arial" w:hAnsi="Arial" w:cs="Arial"/>
                <w:sz w:val="24"/>
                <w:szCs w:val="24"/>
                <w:lang w:val="es-ES"/>
              </w:rPr>
              <w:t>), Coordinators</w:t>
            </w:r>
          </w:p>
          <w:p w:rsidR="00CA426E" w:rsidRPr="00436F58" w:rsidRDefault="00CA426E" w:rsidP="008E3F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Constantin Groll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external dimension of fiscal subnational </w:t>
            </w:r>
            <w:r w:rsidR="00065674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autonomy: I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nsights from the Mexican case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María Fernanda Valdés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Taxation for inclusive development in Latin America during the commodity boom and beyond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Marco Just Quiles  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(FU Berlin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n-US"/>
              </w:rPr>
              <w:t>, LAI, Entre Espacios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),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A53C7C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Revenue bonanza and territorial i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neq</w:t>
            </w:r>
            <w:r w:rsidR="00A53C7C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ualities: l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essons from Bolivia</w:t>
            </w:r>
          </w:p>
          <w:p w:rsidR="00CF2F92" w:rsidRPr="00436F58" w:rsidRDefault="00CF2F92" w:rsidP="008E3FF1">
            <w:pPr>
              <w:tabs>
                <w:tab w:val="left" w:pos="25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Panel</w:t>
            </w:r>
          </w:p>
        </w:tc>
        <w:tc>
          <w:tcPr>
            <w:tcW w:w="879" w:type="pct"/>
          </w:tcPr>
          <w:p w:rsidR="0082031C" w:rsidRPr="00436F58" w:rsidRDefault="0082031C" w:rsidP="008E3FF1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June 11</w:t>
            </w:r>
          </w:p>
          <w:p w:rsidR="00CF2F92" w:rsidRPr="00436F58" w:rsidRDefault="00CF2F92" w:rsidP="008E3FF1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2:00 to 3:45 pm</w:t>
            </w:r>
          </w:p>
        </w:tc>
      </w:tr>
      <w:tr w:rsidR="00CF2F92" w:rsidRPr="00436F58" w:rsidTr="00436F58">
        <w:tc>
          <w:tcPr>
            <w:tcW w:w="1195" w:type="pct"/>
          </w:tcPr>
          <w:p w:rsidR="005F38B2" w:rsidRPr="00436F58" w:rsidRDefault="005F38B2" w:rsidP="008E3FF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Panel 3:</w:t>
            </w:r>
          </w:p>
          <w:p w:rsidR="00CF2F92" w:rsidRPr="00436F58" w:rsidRDefault="005F38B2" w:rsidP="008E3FF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Green-tech resources in Latin American neo-extractivism</w:t>
            </w:r>
          </w:p>
        </w:tc>
        <w:tc>
          <w:tcPr>
            <w:tcW w:w="2324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Isabella Radhuber</w:t>
            </w:r>
            <w:r w:rsidR="00AE02E4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E02E4" w:rsidRPr="00436F58">
              <w:rPr>
                <w:rFonts w:ascii="Arial" w:hAnsi="Arial" w:cs="Arial"/>
                <w:sz w:val="24"/>
                <w:szCs w:val="24"/>
                <w:lang w:val="en-US"/>
              </w:rPr>
              <w:t>(Ibero-Amerikanisches Institut (IAI), Berlin)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E68D6" w:rsidRPr="00436F58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-Coordinator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Miriam Boyer</w:t>
            </w:r>
            <w:r w:rsidR="00AE02E4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(Ibero-Amerikanisches Institut (IAI), 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Berlin),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Two </w:t>
            </w:r>
            <w:r w:rsidR="00065674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shades of green: T</w:t>
            </w:r>
            <w:r w:rsidR="00A53C7C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he role of nature in valuation pr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ocesses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Dr. Barbara Göbel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(Ibero-Amerikanisches Institut </w:t>
            </w:r>
            <w:r w:rsidR="00AE02E4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(IAI), 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Berlin),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Lithium as a new green-tech strategic resource: Local conflicts - new opportunities - transregional inequalities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Panel</w:t>
            </w:r>
          </w:p>
        </w:tc>
        <w:tc>
          <w:tcPr>
            <w:tcW w:w="879" w:type="pct"/>
          </w:tcPr>
          <w:p w:rsidR="0082031C" w:rsidRPr="00436F58" w:rsidRDefault="0082031C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June 12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12:45 to 3:30 pm</w:t>
            </w:r>
          </w:p>
        </w:tc>
      </w:tr>
      <w:tr w:rsidR="00CF2F92" w:rsidRPr="00436F58" w:rsidTr="00436F58">
        <w:tc>
          <w:tcPr>
            <w:tcW w:w="1195" w:type="pct"/>
          </w:tcPr>
          <w:p w:rsidR="005F38B2" w:rsidRPr="00436F58" w:rsidRDefault="005F38B2" w:rsidP="005F38B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Panel 13:</w:t>
            </w:r>
          </w:p>
          <w:p w:rsidR="00CF2F92" w:rsidRPr="00436F58" w:rsidRDefault="005F38B2" w:rsidP="005F38B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Criminal organizations, natural resources</w:t>
            </w:r>
            <w:r w:rsidR="00CF2F92"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and social order: understanding the transformation of violence in northern Latin America</w:t>
            </w:r>
          </w:p>
          <w:p w:rsidR="003F78C2" w:rsidRPr="00436F58" w:rsidRDefault="003F78C2" w:rsidP="005F38B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2324" w:type="pct"/>
          </w:tcPr>
          <w:p w:rsidR="00CF2F92" w:rsidRPr="00436F58" w:rsidRDefault="00CF2F92" w:rsidP="00A53C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Markus-Michael Müller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n-US"/>
              </w:rPr>
              <w:t>FU Berlin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n-US"/>
              </w:rPr>
              <w:t>, LAI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),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A53C7C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Criminal s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overeignties and the </w:t>
            </w:r>
            <w:r w:rsidR="00A53C7C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politics of informal order-m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aking in Mexico City</w:t>
            </w:r>
          </w:p>
        </w:tc>
        <w:tc>
          <w:tcPr>
            <w:tcW w:w="602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Panel</w:t>
            </w:r>
          </w:p>
        </w:tc>
        <w:tc>
          <w:tcPr>
            <w:tcW w:w="879" w:type="pct"/>
          </w:tcPr>
          <w:p w:rsidR="0082031C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82031C" w:rsidRPr="00436F58">
              <w:rPr>
                <w:rFonts w:ascii="Arial" w:hAnsi="Arial" w:cs="Arial"/>
                <w:sz w:val="24"/>
                <w:szCs w:val="24"/>
                <w:lang w:val="en-US"/>
              </w:rPr>
              <w:t>une 12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12:45 to 3:30 pm</w:t>
            </w:r>
          </w:p>
        </w:tc>
      </w:tr>
      <w:tr w:rsidR="00CF2F92" w:rsidRPr="00436F58" w:rsidTr="00436F58">
        <w:tc>
          <w:tcPr>
            <w:tcW w:w="1195" w:type="pct"/>
          </w:tcPr>
          <w:p w:rsidR="005F38B2" w:rsidRPr="00436F58" w:rsidRDefault="005F38B2" w:rsidP="005F38B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Panel 15:</w:t>
            </w:r>
            <w:r w:rsidR="00CF2F92"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</w:p>
          <w:p w:rsidR="00CF2F92" w:rsidRPr="00436F58" w:rsidRDefault="005F38B2" w:rsidP="005F38B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Inequality and resources in Latin America in the 21st century</w:t>
            </w:r>
          </w:p>
        </w:tc>
        <w:tc>
          <w:tcPr>
            <w:tcW w:w="2324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Jairo Baquero Melo 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(Universidad del Rosario, Colombia), Paper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Global value chains and social inequalities: the case of plantain in Colombia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Renata Campos Motta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(F</w:t>
            </w:r>
            <w:r w:rsidR="00927E3B" w:rsidRPr="00436F58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 Berlin)</w:t>
            </w:r>
            <w:r w:rsidR="00CA426E" w:rsidRPr="00436F58">
              <w:rPr>
                <w:rFonts w:ascii="Arial" w:hAnsi="Arial" w:cs="Arial"/>
                <w:sz w:val="24"/>
                <w:szCs w:val="24"/>
                <w:lang w:val="en-US"/>
              </w:rPr>
              <w:t xml:space="preserve">, Paper: </w:t>
            </w:r>
            <w:r w:rsidR="00CA426E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The ambivalent situation of the rural poor in Argentina and Brazil</w:t>
            </w:r>
          </w:p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</w:tcPr>
          <w:p w:rsidR="00CF2F92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Panel</w:t>
            </w:r>
          </w:p>
        </w:tc>
        <w:tc>
          <w:tcPr>
            <w:tcW w:w="879" w:type="pct"/>
          </w:tcPr>
          <w:p w:rsidR="0082031C" w:rsidRPr="00436F58" w:rsidRDefault="00CF2F92" w:rsidP="008E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82031C" w:rsidRPr="00436F58">
              <w:rPr>
                <w:rFonts w:ascii="Arial" w:hAnsi="Arial" w:cs="Arial"/>
                <w:sz w:val="24"/>
                <w:szCs w:val="24"/>
                <w:lang w:val="en-US"/>
              </w:rPr>
              <w:t>une 12</w:t>
            </w:r>
          </w:p>
          <w:p w:rsidR="00CF2F92" w:rsidRPr="00436F58" w:rsidRDefault="00CF2F92" w:rsidP="008E3FF1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sz w:val="24"/>
                <w:szCs w:val="24"/>
                <w:lang w:val="en-US"/>
              </w:rPr>
              <w:t>12:45 to 3:30 pm</w:t>
            </w:r>
          </w:p>
        </w:tc>
      </w:tr>
      <w:tr w:rsidR="00BD0123" w:rsidRPr="00436F58" w:rsidTr="00436F58">
        <w:tc>
          <w:tcPr>
            <w:tcW w:w="1195" w:type="pct"/>
          </w:tcPr>
          <w:p w:rsidR="005F38B2" w:rsidRPr="00436F58" w:rsidRDefault="00180F8D" w:rsidP="00235756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Keynote speech</w:t>
            </w:r>
          </w:p>
          <w:p w:rsidR="00BD0123" w:rsidRPr="00436F58" w:rsidRDefault="00BD0123" w:rsidP="005F38B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2324" w:type="pct"/>
          </w:tcPr>
          <w:p w:rsidR="00360191" w:rsidRPr="00436F58" w:rsidRDefault="00331609" w:rsidP="00180F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  <w:lang w:val="en-US"/>
              </w:rPr>
              <w:t>Anthony Bebbington</w:t>
            </w:r>
          </w:p>
          <w:p w:rsidR="00360191" w:rsidRPr="00436F58" w:rsidRDefault="00360191" w:rsidP="00180F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0123" w:rsidRPr="00436F58" w:rsidRDefault="00CA426E" w:rsidP="00180F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Mining</w:t>
            </w:r>
            <w:r w:rsidR="00065674"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, risk and climate resilience: G</w:t>
            </w:r>
            <w:r w:rsidRPr="00436F58">
              <w:rPr>
                <w:rFonts w:ascii="Arial" w:hAnsi="Arial" w:cs="Arial"/>
                <w:i/>
                <w:sz w:val="24"/>
                <w:szCs w:val="24"/>
                <w:lang w:val="en-US"/>
              </w:rPr>
              <w:t>overning extractives in El Salvador and Peru</w:t>
            </w:r>
          </w:p>
        </w:tc>
        <w:tc>
          <w:tcPr>
            <w:tcW w:w="602" w:type="pct"/>
          </w:tcPr>
          <w:p w:rsidR="00BD0123" w:rsidRPr="00436F58" w:rsidRDefault="00331609" w:rsidP="003316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Keynote Session </w:t>
            </w:r>
          </w:p>
        </w:tc>
        <w:tc>
          <w:tcPr>
            <w:tcW w:w="879" w:type="pct"/>
          </w:tcPr>
          <w:p w:rsidR="0082031C" w:rsidRPr="00436F58" w:rsidRDefault="0082031C" w:rsidP="003869B8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</w:pPr>
            <w:r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June 12</w:t>
            </w:r>
          </w:p>
          <w:p w:rsidR="00BD0123" w:rsidRPr="00436F58" w:rsidRDefault="00331609" w:rsidP="003869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4:00</w:t>
            </w:r>
            <w:r w:rsidR="003869B8"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to 6:00 pm</w:t>
            </w:r>
            <w:r w:rsidRPr="00436F58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.</w:t>
            </w:r>
          </w:p>
        </w:tc>
      </w:tr>
    </w:tbl>
    <w:p w:rsidR="0090085D" w:rsidRPr="00436F58" w:rsidRDefault="0090085D" w:rsidP="008979DA">
      <w:pPr>
        <w:rPr>
          <w:rFonts w:ascii="Arial" w:hAnsi="Arial" w:cs="Arial"/>
          <w:sz w:val="24"/>
          <w:szCs w:val="24"/>
        </w:rPr>
      </w:pPr>
    </w:p>
    <w:p w:rsidR="008B0CC9" w:rsidRPr="00436F58" w:rsidRDefault="008B0CC9" w:rsidP="008979DA">
      <w:pPr>
        <w:rPr>
          <w:rFonts w:ascii="Arial" w:hAnsi="Arial" w:cs="Arial"/>
          <w:sz w:val="24"/>
          <w:szCs w:val="24"/>
          <w:lang w:val="en-US"/>
        </w:rPr>
      </w:pPr>
      <w:r w:rsidRPr="00436F58">
        <w:rPr>
          <w:rFonts w:ascii="Arial" w:hAnsi="Arial" w:cs="Arial"/>
          <w:sz w:val="24"/>
          <w:szCs w:val="24"/>
          <w:lang w:val="en-US"/>
        </w:rPr>
        <w:t xml:space="preserve">For complete conference information, please see the conference website </w:t>
      </w:r>
      <w:hyperlink r:id="rId8" w:history="1">
        <w:r w:rsidRPr="00436F58">
          <w:rPr>
            <w:rStyle w:val="Hyperlink"/>
            <w:rFonts w:ascii="Arial" w:hAnsi="Arial" w:cs="Arial"/>
            <w:sz w:val="24"/>
            <w:szCs w:val="24"/>
            <w:lang w:val="en-US"/>
          </w:rPr>
          <w:t>here</w:t>
        </w:r>
      </w:hyperlink>
      <w:r w:rsidR="00AA717B">
        <w:rPr>
          <w:rFonts w:ascii="Arial" w:hAnsi="Arial" w:cs="Arial"/>
          <w:sz w:val="24"/>
          <w:szCs w:val="24"/>
          <w:lang w:val="en-US"/>
        </w:rPr>
        <w:t>.</w:t>
      </w:r>
    </w:p>
    <w:sectPr w:rsidR="008B0CC9" w:rsidRPr="00436F58" w:rsidSect="00A60D12">
      <w:pgSz w:w="16839" w:h="23814" w:code="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58" w:rsidRDefault="00436F58" w:rsidP="00436F58">
      <w:pPr>
        <w:spacing w:after="0" w:line="240" w:lineRule="auto"/>
      </w:pPr>
      <w:r>
        <w:separator/>
      </w:r>
    </w:p>
  </w:endnote>
  <w:endnote w:type="continuationSeparator" w:id="0">
    <w:p w:rsidR="00436F58" w:rsidRDefault="00436F58" w:rsidP="0043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58" w:rsidRDefault="00436F58" w:rsidP="00436F58">
      <w:pPr>
        <w:spacing w:after="0" w:line="240" w:lineRule="auto"/>
      </w:pPr>
      <w:r>
        <w:separator/>
      </w:r>
    </w:p>
  </w:footnote>
  <w:footnote w:type="continuationSeparator" w:id="0">
    <w:p w:rsidR="00436F58" w:rsidRDefault="00436F58" w:rsidP="0043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DCA"/>
    <w:multiLevelType w:val="hybridMultilevel"/>
    <w:tmpl w:val="D6FE6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C8C"/>
    <w:multiLevelType w:val="hybridMultilevel"/>
    <w:tmpl w:val="FB06D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1B51"/>
    <w:multiLevelType w:val="hybridMultilevel"/>
    <w:tmpl w:val="2D349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473D"/>
    <w:multiLevelType w:val="hybridMultilevel"/>
    <w:tmpl w:val="69185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5"/>
    <w:rsid w:val="000256B5"/>
    <w:rsid w:val="00065674"/>
    <w:rsid w:val="000945A5"/>
    <w:rsid w:val="000B1340"/>
    <w:rsid w:val="000C7608"/>
    <w:rsid w:val="001313C9"/>
    <w:rsid w:val="00180F8D"/>
    <w:rsid w:val="001A0D87"/>
    <w:rsid w:val="001B4AB6"/>
    <w:rsid w:val="001C5DBA"/>
    <w:rsid w:val="001E7D35"/>
    <w:rsid w:val="001F52E6"/>
    <w:rsid w:val="00235756"/>
    <w:rsid w:val="00262C18"/>
    <w:rsid w:val="00270B56"/>
    <w:rsid w:val="002D6E0C"/>
    <w:rsid w:val="002E68D6"/>
    <w:rsid w:val="002F048C"/>
    <w:rsid w:val="00307185"/>
    <w:rsid w:val="00331609"/>
    <w:rsid w:val="00360191"/>
    <w:rsid w:val="003738E1"/>
    <w:rsid w:val="00380C2D"/>
    <w:rsid w:val="003869B8"/>
    <w:rsid w:val="003A7E2E"/>
    <w:rsid w:val="003C4C3D"/>
    <w:rsid w:val="003D0DDC"/>
    <w:rsid w:val="003D69EF"/>
    <w:rsid w:val="003F78C2"/>
    <w:rsid w:val="004023A0"/>
    <w:rsid w:val="00430FAE"/>
    <w:rsid w:val="004328EF"/>
    <w:rsid w:val="00436F58"/>
    <w:rsid w:val="00486876"/>
    <w:rsid w:val="004A4A40"/>
    <w:rsid w:val="004D0330"/>
    <w:rsid w:val="004D5BCE"/>
    <w:rsid w:val="00501B2A"/>
    <w:rsid w:val="00530BC8"/>
    <w:rsid w:val="005B5645"/>
    <w:rsid w:val="005C1849"/>
    <w:rsid w:val="005C3734"/>
    <w:rsid w:val="005D5AE2"/>
    <w:rsid w:val="005F38B2"/>
    <w:rsid w:val="00604A9E"/>
    <w:rsid w:val="00652993"/>
    <w:rsid w:val="006704E0"/>
    <w:rsid w:val="006B4599"/>
    <w:rsid w:val="006D0A7E"/>
    <w:rsid w:val="0082031C"/>
    <w:rsid w:val="00857A01"/>
    <w:rsid w:val="008629B5"/>
    <w:rsid w:val="008669F5"/>
    <w:rsid w:val="00871FA2"/>
    <w:rsid w:val="00881E25"/>
    <w:rsid w:val="008979DA"/>
    <w:rsid w:val="008B0CC9"/>
    <w:rsid w:val="008C54D7"/>
    <w:rsid w:val="008F2113"/>
    <w:rsid w:val="0090085D"/>
    <w:rsid w:val="00927E3B"/>
    <w:rsid w:val="009373F9"/>
    <w:rsid w:val="0095040D"/>
    <w:rsid w:val="00974932"/>
    <w:rsid w:val="00A53C7C"/>
    <w:rsid w:val="00A60D12"/>
    <w:rsid w:val="00AA5FC5"/>
    <w:rsid w:val="00AA717B"/>
    <w:rsid w:val="00AC10A2"/>
    <w:rsid w:val="00AE02E4"/>
    <w:rsid w:val="00AE1AD2"/>
    <w:rsid w:val="00B421FB"/>
    <w:rsid w:val="00B6367D"/>
    <w:rsid w:val="00BB511D"/>
    <w:rsid w:val="00BD0123"/>
    <w:rsid w:val="00BF74AF"/>
    <w:rsid w:val="00C07779"/>
    <w:rsid w:val="00C42CE4"/>
    <w:rsid w:val="00C76CEF"/>
    <w:rsid w:val="00CA426E"/>
    <w:rsid w:val="00CF0573"/>
    <w:rsid w:val="00CF2F92"/>
    <w:rsid w:val="00D067D5"/>
    <w:rsid w:val="00DB3C72"/>
    <w:rsid w:val="00DD1B96"/>
    <w:rsid w:val="00E25EFA"/>
    <w:rsid w:val="00E57D26"/>
    <w:rsid w:val="00E671D9"/>
    <w:rsid w:val="00E759E8"/>
    <w:rsid w:val="00EA2A0B"/>
    <w:rsid w:val="00F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15616-9320-4663-B84B-C537A89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5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5FC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AA5F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3A7E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0A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58"/>
  </w:style>
  <w:style w:type="paragraph" w:styleId="Footer">
    <w:name w:val="footer"/>
    <w:basedOn w:val="Normal"/>
    <w:link w:val="FooterChar"/>
    <w:uiPriority w:val="99"/>
    <w:unhideWhenUsed/>
    <w:rsid w:val="0043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elsinki.fi/nolan2015/files/2014/10/ProgramAbstrac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6AB1-634D-4A89-AF6E-F9900ECE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ED</cp:lastModifiedBy>
  <cp:revision>35</cp:revision>
  <cp:lastPrinted>2015-03-09T10:18:00Z</cp:lastPrinted>
  <dcterms:created xsi:type="dcterms:W3CDTF">2015-06-08T10:09:00Z</dcterms:created>
  <dcterms:modified xsi:type="dcterms:W3CDTF">2015-06-08T18:48:00Z</dcterms:modified>
</cp:coreProperties>
</file>